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2A61" w:rsidRDefault="00782A61" w:rsidP="00782A61"/>
    <w:p w:rsidR="00782A61" w:rsidRPr="00B9370F" w:rsidRDefault="00782A61" w:rsidP="00782A61">
      <w:r w:rsidRPr="00B9370F">
        <w:t xml:space="preserve"> Bokod-Dad-Kecskéd-Szákszend Kistérségi Általános Művelődési Központ</w:t>
      </w:r>
    </w:p>
    <w:p w:rsidR="00782A61" w:rsidRPr="00B9370F" w:rsidRDefault="00782A61" w:rsidP="00782A61">
      <w:r w:rsidRPr="00B9370F">
        <w:t>Móra Ferenc Általános Iskolája</w:t>
      </w:r>
    </w:p>
    <w:p w:rsidR="00782A61" w:rsidRPr="00B9370F" w:rsidRDefault="00782A61" w:rsidP="00782A61">
      <w:r w:rsidRPr="00B9370F">
        <w:t>2855 Bokod, Fő u.27.</w:t>
      </w:r>
    </w:p>
    <w:p w:rsidR="00782A61" w:rsidRPr="00B9370F" w:rsidRDefault="00782A61" w:rsidP="00782A61"/>
    <w:p w:rsidR="00782A61" w:rsidRPr="00B9370F" w:rsidRDefault="00782A61" w:rsidP="00782A61"/>
    <w:p w:rsidR="00782A61" w:rsidRDefault="00782A61" w:rsidP="00782A61"/>
    <w:p w:rsidR="00782A61" w:rsidRPr="00B9370F" w:rsidRDefault="00782A61" w:rsidP="00782A61">
      <w:r w:rsidRPr="00B9370F">
        <w:t>Bokod község Önkormányzatának Képviselő-testülete</w:t>
      </w:r>
    </w:p>
    <w:p w:rsidR="00782A61" w:rsidRPr="00B9370F" w:rsidRDefault="00782A61" w:rsidP="00782A61"/>
    <w:p w:rsidR="00782A61" w:rsidRDefault="00782A61" w:rsidP="00782A61">
      <w:pPr>
        <w:rPr>
          <w:u w:val="single"/>
        </w:rPr>
      </w:pPr>
    </w:p>
    <w:p w:rsidR="00782A61" w:rsidRDefault="00782A61" w:rsidP="00782A61">
      <w:pPr>
        <w:rPr>
          <w:u w:val="single"/>
        </w:rPr>
      </w:pPr>
    </w:p>
    <w:p w:rsidR="00782A61" w:rsidRPr="00B9370F" w:rsidRDefault="00782A61" w:rsidP="00782A61">
      <w:pPr>
        <w:rPr>
          <w:u w:val="single"/>
        </w:rPr>
      </w:pPr>
      <w:r>
        <w:rPr>
          <w:u w:val="single"/>
        </w:rPr>
        <w:t>Tárgy:</w:t>
      </w:r>
      <w:r>
        <w:t xml:space="preserve"> </w:t>
      </w:r>
      <w:r w:rsidRPr="00B9370F">
        <w:t>Tájékoztató a 2010/2011. tanév munkájáról</w:t>
      </w:r>
    </w:p>
    <w:p w:rsidR="00782A61" w:rsidRPr="00B9370F" w:rsidRDefault="00782A61" w:rsidP="00782A61"/>
    <w:p w:rsidR="00782A61" w:rsidRDefault="00782A61" w:rsidP="00782A61"/>
    <w:p w:rsidR="00782A61" w:rsidRDefault="00782A61" w:rsidP="00782A61"/>
    <w:p w:rsidR="00782A61" w:rsidRDefault="00782A61" w:rsidP="00782A61"/>
    <w:p w:rsidR="00782A61" w:rsidRPr="00B9370F" w:rsidRDefault="00782A61" w:rsidP="00782A61">
      <w:pPr>
        <w:jc w:val="center"/>
      </w:pPr>
      <w:r w:rsidRPr="00B9370F">
        <w:t>Tisztelt Polgármester Úr, Tisztelt Képviselő-testület!</w:t>
      </w:r>
    </w:p>
    <w:p w:rsidR="00782A61" w:rsidRPr="00422489" w:rsidRDefault="00782A61" w:rsidP="00782A61">
      <w:pPr>
        <w:rPr>
          <w:b/>
        </w:rPr>
      </w:pPr>
    </w:p>
    <w:p w:rsidR="00782A61" w:rsidRPr="00422489" w:rsidRDefault="00782A61" w:rsidP="00782A61">
      <w:pPr>
        <w:jc w:val="center"/>
        <w:rPr>
          <w:b/>
        </w:rPr>
      </w:pPr>
    </w:p>
    <w:p w:rsidR="00782A61" w:rsidRPr="00422489" w:rsidRDefault="00782A61" w:rsidP="00782A61">
      <w:pPr>
        <w:jc w:val="both"/>
        <w:rPr>
          <w:i/>
          <w:sz w:val="28"/>
          <w:szCs w:val="28"/>
        </w:rPr>
      </w:pPr>
    </w:p>
    <w:p w:rsidR="00782A61" w:rsidRDefault="00782A61" w:rsidP="00782A61">
      <w:pPr>
        <w:ind w:left="360"/>
        <w:jc w:val="both"/>
        <w:rPr>
          <w:b/>
          <w:u w:val="single"/>
        </w:rPr>
      </w:pPr>
    </w:p>
    <w:p w:rsidR="00782A61" w:rsidRDefault="00782A61" w:rsidP="00782A61">
      <w:pPr>
        <w:ind w:left="360"/>
        <w:jc w:val="both"/>
        <w:rPr>
          <w:b/>
          <w:u w:val="single"/>
        </w:rPr>
      </w:pPr>
    </w:p>
    <w:p w:rsidR="00782A61" w:rsidRPr="00127265" w:rsidRDefault="00782A61" w:rsidP="00782A61">
      <w:pPr>
        <w:numPr>
          <w:ilvl w:val="0"/>
          <w:numId w:val="1"/>
        </w:numPr>
        <w:jc w:val="both"/>
        <w:rPr>
          <w:b/>
          <w:i/>
          <w:sz w:val="28"/>
          <w:szCs w:val="28"/>
          <w:u w:val="single"/>
        </w:rPr>
      </w:pPr>
      <w:r w:rsidRPr="00DC5473">
        <w:rPr>
          <w:b/>
          <w:u w:val="single"/>
        </w:rPr>
        <w:t>Személyi feltételek</w:t>
      </w:r>
      <w:r>
        <w:rPr>
          <w:b/>
          <w:u w:val="single"/>
        </w:rPr>
        <w:t xml:space="preserve"> alakulása</w:t>
      </w:r>
    </w:p>
    <w:p w:rsidR="00782A61" w:rsidRDefault="00782A61" w:rsidP="00782A61">
      <w:pPr>
        <w:ind w:left="360"/>
        <w:jc w:val="both"/>
      </w:pPr>
    </w:p>
    <w:p w:rsidR="00782A61" w:rsidRDefault="00782A61" w:rsidP="00782A61">
      <w:pPr>
        <w:ind w:left="360"/>
        <w:jc w:val="both"/>
      </w:pPr>
      <w:r>
        <w:t>16 pedagógus álláshellyel rendelkezünk, ebből egy napközis nevelői állás. Emellett egy iskolatitkárunk, egy és félállású konyhai dolgozónk, kettő teljes állású és két részfoglalkozású takarítónk van.</w:t>
      </w:r>
    </w:p>
    <w:p w:rsidR="00782A61" w:rsidRDefault="00782A61" w:rsidP="00782A61">
      <w:pPr>
        <w:ind w:left="360"/>
        <w:jc w:val="both"/>
      </w:pPr>
      <w:r>
        <w:t>A tanévkezdés zökkenőmentesen indult. A szakos ellátottságot tekintve még mindig vannak olyan tantárgyak, melyeket nem arra a szakra képzett pedagógusok tanítanak. Ezek a fizika, technika, rajz, médiaismeret, részben az informatika, ének tantárgyak.</w:t>
      </w:r>
    </w:p>
    <w:p w:rsidR="00782A61" w:rsidRDefault="00782A61" w:rsidP="00782A61">
      <w:pPr>
        <w:ind w:left="360"/>
        <w:jc w:val="both"/>
      </w:pPr>
    </w:p>
    <w:p w:rsidR="00782A61" w:rsidRDefault="00782A61" w:rsidP="00782A61">
      <w:pPr>
        <w:ind w:left="360"/>
        <w:jc w:val="both"/>
      </w:pPr>
      <w:r>
        <w:t>Az ÁMK-n belül továbbra sem tudtuk  áttanítással megoldani ezeket a problémákat, mert vagy egyik iskola sem rendelkezik megfelelő szakos tanárral, vagy az órarendet lehetetlen,  összeegyeztetni az intézményegységek között. Kivételt képez ez alól a gyógytestnevelés, melyet a Többcélú Kistérségi Társulás finanszírozásában gyógytestnevelő kolléganőnk lát el heti 3 órában Szákszenden, 9 órában Kecskéden, 6 órában Bokodon.</w:t>
      </w:r>
    </w:p>
    <w:p w:rsidR="00782A61" w:rsidRDefault="00782A61" w:rsidP="00782A61">
      <w:pPr>
        <w:ind w:left="360"/>
        <w:jc w:val="both"/>
      </w:pPr>
    </w:p>
    <w:p w:rsidR="00782A61" w:rsidRDefault="00782A61" w:rsidP="00782A61">
      <w:pPr>
        <w:ind w:left="360"/>
        <w:jc w:val="both"/>
      </w:pPr>
      <w:r>
        <w:t>A tantestület tagjai nyitottak az újra, igénylik a szakmai megújulást. Rendszeresen részt vesznek a megyei továbbképzéseken. Május közepén a Közép-dunántúli regionális Pedagógiai Intézet közreműködésével helyben szerveztünk 30 órás továbbképzést, Személyiségfejlesztés pedagógusoknak a stressztűrő-képesség növelése érdekében címmel, melyen tíz kollégánk vett részt.</w:t>
      </w:r>
    </w:p>
    <w:p w:rsidR="00782A61" w:rsidRDefault="00782A61" w:rsidP="00782A61">
      <w:pPr>
        <w:ind w:left="360"/>
        <w:jc w:val="both"/>
      </w:pPr>
      <w:r>
        <w:t>A TIOP 1.1.1.-07/2008-1087 pályázat részeként 5 fő részesült az interaktív tábla használatával kapcsolatos 10 órás képzésben Szákszenden.</w:t>
      </w:r>
    </w:p>
    <w:p w:rsidR="00782A61" w:rsidRDefault="00782A61" w:rsidP="00782A61">
      <w:pPr>
        <w:ind w:left="360"/>
        <w:jc w:val="both"/>
        <w:rPr>
          <w:b/>
          <w:u w:val="single"/>
        </w:rPr>
      </w:pPr>
    </w:p>
    <w:p w:rsidR="00782A61" w:rsidRDefault="00782A61" w:rsidP="00782A61">
      <w:pPr>
        <w:ind w:left="720"/>
        <w:jc w:val="both"/>
        <w:rPr>
          <w:b/>
          <w:u w:val="single"/>
        </w:rPr>
      </w:pPr>
    </w:p>
    <w:p w:rsidR="00782A61" w:rsidRDefault="00782A61" w:rsidP="00782A61">
      <w:pPr>
        <w:jc w:val="both"/>
        <w:rPr>
          <w:b/>
          <w:u w:val="single"/>
        </w:rPr>
      </w:pPr>
    </w:p>
    <w:p w:rsidR="00782A61" w:rsidRDefault="00782A61" w:rsidP="00782A61">
      <w:pPr>
        <w:jc w:val="both"/>
        <w:rPr>
          <w:b/>
          <w:u w:val="single"/>
        </w:rPr>
      </w:pPr>
    </w:p>
    <w:p w:rsidR="00782A61" w:rsidRDefault="00782A61" w:rsidP="00782A61">
      <w:pPr>
        <w:ind w:left="1080"/>
        <w:jc w:val="both"/>
        <w:rPr>
          <w:b/>
          <w:u w:val="single"/>
        </w:rPr>
      </w:pPr>
    </w:p>
    <w:p w:rsidR="00782A61" w:rsidRDefault="00782A61" w:rsidP="00782A61">
      <w:pPr>
        <w:ind w:left="720"/>
        <w:jc w:val="both"/>
        <w:rPr>
          <w:b/>
          <w:u w:val="single"/>
        </w:rPr>
      </w:pPr>
    </w:p>
    <w:p w:rsidR="00782A61" w:rsidRDefault="00782A61" w:rsidP="00782A61">
      <w:pPr>
        <w:jc w:val="both"/>
        <w:rPr>
          <w:b/>
          <w:u w:val="single"/>
        </w:rPr>
      </w:pPr>
    </w:p>
    <w:p w:rsidR="00782A61" w:rsidRPr="00127265" w:rsidRDefault="00782A61" w:rsidP="00782A61">
      <w:pPr>
        <w:numPr>
          <w:ilvl w:val="0"/>
          <w:numId w:val="1"/>
        </w:numPr>
        <w:jc w:val="both"/>
        <w:rPr>
          <w:b/>
          <w:u w:val="single"/>
        </w:rPr>
      </w:pPr>
      <w:r w:rsidRPr="00127265">
        <w:rPr>
          <w:b/>
          <w:u w:val="single"/>
        </w:rPr>
        <w:t>Tárgyi feltételek alakulása</w:t>
      </w:r>
    </w:p>
    <w:p w:rsidR="00782A61" w:rsidRDefault="00782A61" w:rsidP="00782A61">
      <w:pPr>
        <w:ind w:left="360"/>
        <w:jc w:val="both"/>
      </w:pPr>
    </w:p>
    <w:p w:rsidR="00782A61" w:rsidRDefault="00782A61" w:rsidP="00782A61">
      <w:pPr>
        <w:ind w:left="360"/>
        <w:jc w:val="both"/>
      </w:pPr>
      <w:r>
        <w:t>Az elmúlt tanévben ezen a téren a legnagyobb gondot a fűtési rendszer okozta. Bár az őszi szünetben megtörtént a kazánházat az épülettel összekötő cső cseréje, a várt eredmény elmaradt, továbbra is hidegek voltak a Fő utcára néző helyiségek. Két irodában a radiátorokat is nagyobbra cseréltük, de az elvárt eredmény így sem következett be.</w:t>
      </w:r>
    </w:p>
    <w:p w:rsidR="00782A61" w:rsidRDefault="00782A61" w:rsidP="00782A61">
      <w:pPr>
        <w:ind w:left="360"/>
        <w:jc w:val="both"/>
      </w:pPr>
      <w:r>
        <w:t>A kazánban az égés tökéletlensége miatt az udvaron borsószemnyi koromszemcsék gomolyogtak, és a szél ráfújta ezeket a falakra, ahol maradandó szennyeződést okoztak.</w:t>
      </w:r>
    </w:p>
    <w:p w:rsidR="00782A61" w:rsidRDefault="00782A61" w:rsidP="00782A61">
      <w:pPr>
        <w:ind w:left="360"/>
        <w:jc w:val="both"/>
      </w:pPr>
    </w:p>
    <w:p w:rsidR="00782A61" w:rsidRDefault="00782A61" w:rsidP="00782A61">
      <w:pPr>
        <w:ind w:left="360"/>
        <w:jc w:val="both"/>
      </w:pPr>
      <w:r>
        <w:t>A költségvetés szűkössége miatt 16 éve mindig számíthatunk alapítványunk támogatására. A négy évvel ezelőtti interaktív tábla megvásárlása óta takarékoskodtunk, csak versenyek díjazására, jutalomkönyvekre, kirándulások, erdei iskolák támogatására költöttünk.</w:t>
      </w:r>
    </w:p>
    <w:p w:rsidR="00782A61" w:rsidRDefault="00782A61" w:rsidP="00782A61">
      <w:pPr>
        <w:ind w:left="360"/>
        <w:jc w:val="both"/>
      </w:pPr>
      <w:r>
        <w:t>Alapítványunknak évek óta csak az adójuk 1%-át felajánló szülők, pedagógusok adományaiból van bevétele. Ez az összeg évről évre nagyobb: 2010-ben 235 400 Ft volt.</w:t>
      </w:r>
    </w:p>
    <w:p w:rsidR="00782A61" w:rsidRDefault="00782A61" w:rsidP="00782A61">
      <w:pPr>
        <w:ind w:left="360"/>
        <w:jc w:val="both"/>
      </w:pPr>
    </w:p>
    <w:p w:rsidR="00782A61" w:rsidRPr="00CB0D77" w:rsidRDefault="00782A61" w:rsidP="00782A61">
      <w:pPr>
        <w:ind w:left="360"/>
        <w:jc w:val="both"/>
      </w:pPr>
      <w:r>
        <w:t>Az alábbiakban felsoroltakkal támogatta az iskolát alapítványunk ebben a tanévben.</w:t>
      </w:r>
    </w:p>
    <w:p w:rsidR="00782A61" w:rsidRDefault="00782A61" w:rsidP="00782A61">
      <w:pPr>
        <w:ind w:left="360"/>
        <w:jc w:val="both"/>
      </w:pPr>
    </w:p>
    <w:p w:rsidR="00782A61" w:rsidRDefault="00782A61" w:rsidP="00782A61">
      <w:pPr>
        <w:ind w:left="360"/>
        <w:jc w:val="both"/>
      </w:pPr>
    </w:p>
    <w:p w:rsidR="00782A61" w:rsidRDefault="00782A61" w:rsidP="00782A61">
      <w:pPr>
        <w:ind w:left="360"/>
        <w:jc w:val="both"/>
      </w:pPr>
      <w:r>
        <w:tab/>
        <w:t>7 db LCD monitor</w:t>
      </w:r>
      <w:r>
        <w:tab/>
      </w:r>
      <w:r>
        <w:tab/>
      </w:r>
      <w:r>
        <w:tab/>
      </w:r>
      <w:r>
        <w:tab/>
        <w:t>140 000 Ft</w:t>
      </w:r>
    </w:p>
    <w:p w:rsidR="00782A61" w:rsidRDefault="00782A61" w:rsidP="00782A61">
      <w:pPr>
        <w:ind w:left="360"/>
        <w:jc w:val="both"/>
      </w:pPr>
      <w:r>
        <w:tab/>
        <w:t>4 db számítógép</w:t>
      </w:r>
      <w:r>
        <w:tab/>
      </w:r>
      <w:r>
        <w:tab/>
      </w:r>
      <w:r>
        <w:tab/>
      </w:r>
      <w:r>
        <w:tab/>
        <w:t>351 875 Ft</w:t>
      </w:r>
    </w:p>
    <w:p w:rsidR="00782A61" w:rsidRDefault="00782A61" w:rsidP="00782A61">
      <w:pPr>
        <w:ind w:left="360"/>
        <w:jc w:val="both"/>
      </w:pPr>
      <w:r>
        <w:tab/>
        <w:t>könyv, oklevél, jutalomtárgyak</w:t>
      </w:r>
      <w:r>
        <w:tab/>
      </w:r>
      <w:r>
        <w:tab/>
        <w:t>122 929 Ft</w:t>
      </w:r>
    </w:p>
    <w:p w:rsidR="00782A61" w:rsidRDefault="00782A61" w:rsidP="00782A61">
      <w:pPr>
        <w:ind w:left="360"/>
        <w:jc w:val="both"/>
      </w:pPr>
      <w:r>
        <w:tab/>
        <w:t>erdei iskolák</w:t>
      </w:r>
      <w:r>
        <w:tab/>
      </w:r>
      <w:r>
        <w:tab/>
      </w:r>
      <w:r>
        <w:tab/>
      </w:r>
      <w:r>
        <w:tab/>
      </w:r>
      <w:r>
        <w:tab/>
        <w:t xml:space="preserve">  45 000 Ft</w:t>
      </w:r>
    </w:p>
    <w:p w:rsidR="00782A61" w:rsidRDefault="00782A61" w:rsidP="00782A61">
      <w:pPr>
        <w:ind w:left="360" w:firstLine="348"/>
        <w:jc w:val="both"/>
      </w:pPr>
      <w:r>
        <w:t>jutalomkirándulás útiköltsége</w:t>
      </w:r>
      <w:r>
        <w:tab/>
      </w:r>
      <w:r>
        <w:tab/>
        <w:t xml:space="preserve">  54 000 Ft</w:t>
      </w:r>
    </w:p>
    <w:p w:rsidR="00782A61" w:rsidRPr="002F5851" w:rsidRDefault="00782A61" w:rsidP="00782A61">
      <w:pPr>
        <w:ind w:left="360" w:firstLine="348"/>
        <w:jc w:val="both"/>
        <w:rPr>
          <w:u w:val="single"/>
        </w:rPr>
      </w:pPr>
      <w:r w:rsidRPr="002F5851">
        <w:rPr>
          <w:u w:val="single"/>
        </w:rPr>
        <w:t xml:space="preserve">4 db filctollas mágneses tábla </w:t>
      </w:r>
      <w:r w:rsidRPr="002F5851">
        <w:rPr>
          <w:u w:val="single"/>
        </w:rPr>
        <w:tab/>
      </w:r>
      <w:r w:rsidRPr="002F5851">
        <w:rPr>
          <w:u w:val="single"/>
        </w:rPr>
        <w:tab/>
        <w:t xml:space="preserve">  99 875 Ft</w:t>
      </w:r>
    </w:p>
    <w:p w:rsidR="00782A61" w:rsidRDefault="00782A61" w:rsidP="00782A61">
      <w:pPr>
        <w:jc w:val="both"/>
      </w:pPr>
      <w:r>
        <w:tab/>
      </w:r>
    </w:p>
    <w:p w:rsidR="00782A61" w:rsidRDefault="00782A61" w:rsidP="00782A61">
      <w:pPr>
        <w:ind w:firstLine="708"/>
        <w:jc w:val="both"/>
      </w:pPr>
      <w:r>
        <w:t>összesen:</w:t>
      </w:r>
      <w:r>
        <w:tab/>
      </w:r>
      <w:r>
        <w:tab/>
      </w:r>
      <w:r>
        <w:tab/>
      </w:r>
      <w:r>
        <w:tab/>
      </w:r>
      <w:r>
        <w:tab/>
        <w:t>813 679 Ft</w:t>
      </w:r>
    </w:p>
    <w:p w:rsidR="00782A61" w:rsidRDefault="00782A61" w:rsidP="00782A61">
      <w:pPr>
        <w:jc w:val="both"/>
      </w:pPr>
    </w:p>
    <w:p w:rsidR="00782A61" w:rsidRDefault="00782A61" w:rsidP="00782A61">
      <w:pPr>
        <w:jc w:val="both"/>
      </w:pPr>
    </w:p>
    <w:p w:rsidR="00782A61" w:rsidRDefault="00782A61" w:rsidP="00782A61">
      <w:pPr>
        <w:jc w:val="both"/>
      </w:pPr>
      <w:r>
        <w:t>Az állami informatikai normatíva összegét 501 000 Ft-ot az alábbiakban felsoroltakra költöttük.</w:t>
      </w:r>
    </w:p>
    <w:p w:rsidR="00782A61" w:rsidRDefault="00782A61" w:rsidP="00782A61">
      <w:pPr>
        <w:jc w:val="both"/>
      </w:pPr>
    </w:p>
    <w:p w:rsidR="00782A61" w:rsidRDefault="00782A61" w:rsidP="00782A61">
      <w:pPr>
        <w:numPr>
          <w:ilvl w:val="0"/>
          <w:numId w:val="3"/>
        </w:numPr>
        <w:jc w:val="both"/>
      </w:pPr>
      <w:r>
        <w:t>5 db interaktív tananyag</w:t>
      </w:r>
    </w:p>
    <w:p w:rsidR="00782A61" w:rsidRDefault="00782A61" w:rsidP="00782A61">
      <w:pPr>
        <w:numPr>
          <w:ilvl w:val="0"/>
          <w:numId w:val="3"/>
        </w:numPr>
        <w:jc w:val="both"/>
      </w:pPr>
      <w:r>
        <w:t>2 db monitor</w:t>
      </w:r>
    </w:p>
    <w:p w:rsidR="00782A61" w:rsidRDefault="00782A61" w:rsidP="00782A61">
      <w:pPr>
        <w:numPr>
          <w:ilvl w:val="0"/>
          <w:numId w:val="3"/>
        </w:numPr>
        <w:jc w:val="both"/>
      </w:pPr>
      <w:r>
        <w:t>2 db számítógép</w:t>
      </w:r>
    </w:p>
    <w:p w:rsidR="00782A61" w:rsidRDefault="00782A61" w:rsidP="00782A61">
      <w:pPr>
        <w:numPr>
          <w:ilvl w:val="0"/>
          <w:numId w:val="3"/>
        </w:numPr>
        <w:jc w:val="both"/>
      </w:pPr>
      <w:r>
        <w:t>1 db nyomtató</w:t>
      </w:r>
    </w:p>
    <w:p w:rsidR="00782A61" w:rsidRDefault="00782A61" w:rsidP="00782A61">
      <w:pPr>
        <w:jc w:val="both"/>
      </w:pPr>
    </w:p>
    <w:p w:rsidR="00782A61" w:rsidRDefault="00782A61" w:rsidP="00782A61">
      <w:pPr>
        <w:jc w:val="both"/>
      </w:pPr>
      <w:r>
        <w:t>A 2008-ban beadott, és 2010-ben aktualizált informatikai infrastruktúra fejlesztésére beadott TIOP-os pályázatnak köszönhetően közel 6 millió Ft-os összegben a következő eszközökkel gazdagodtunk:</w:t>
      </w:r>
    </w:p>
    <w:p w:rsidR="00782A61" w:rsidRDefault="00782A61" w:rsidP="00782A61">
      <w:pPr>
        <w:numPr>
          <w:ilvl w:val="0"/>
          <w:numId w:val="5"/>
        </w:numPr>
        <w:jc w:val="both"/>
      </w:pPr>
      <w:r>
        <w:t>iskolai PC csomag 12 db,</w:t>
      </w:r>
    </w:p>
    <w:p w:rsidR="00782A61" w:rsidRDefault="00782A61" w:rsidP="00782A61">
      <w:pPr>
        <w:numPr>
          <w:ilvl w:val="0"/>
          <w:numId w:val="4"/>
        </w:numPr>
        <w:jc w:val="both"/>
      </w:pPr>
      <w:r>
        <w:t xml:space="preserve">headset 12 db, </w:t>
      </w:r>
    </w:p>
    <w:p w:rsidR="00782A61" w:rsidRDefault="00782A61" w:rsidP="00782A61">
      <w:pPr>
        <w:numPr>
          <w:ilvl w:val="0"/>
          <w:numId w:val="4"/>
        </w:numPr>
        <w:jc w:val="both"/>
      </w:pPr>
      <w:r>
        <w:t xml:space="preserve">monitor 12 db, </w:t>
      </w:r>
    </w:p>
    <w:p w:rsidR="00782A61" w:rsidRDefault="00782A61" w:rsidP="00782A61">
      <w:pPr>
        <w:numPr>
          <w:ilvl w:val="0"/>
          <w:numId w:val="4"/>
        </w:numPr>
        <w:jc w:val="both"/>
      </w:pPr>
      <w:r>
        <w:t xml:space="preserve">3 db interaktív tábla + projektor, + tartó, + notebook, </w:t>
      </w:r>
    </w:p>
    <w:p w:rsidR="00782A61" w:rsidRDefault="00782A61" w:rsidP="00782A61">
      <w:pPr>
        <w:numPr>
          <w:ilvl w:val="0"/>
          <w:numId w:val="4"/>
        </w:numPr>
        <w:jc w:val="both"/>
      </w:pPr>
      <w:r>
        <w:t xml:space="preserve">WIFI csomag 1 db, </w:t>
      </w:r>
    </w:p>
    <w:p w:rsidR="00782A61" w:rsidRDefault="00782A61" w:rsidP="00782A61">
      <w:pPr>
        <w:numPr>
          <w:ilvl w:val="0"/>
          <w:numId w:val="4"/>
        </w:numPr>
        <w:jc w:val="both"/>
      </w:pPr>
      <w:r>
        <w:t xml:space="preserve">alkalmazás szerver, szerver szoftver 1-1 db, </w:t>
      </w:r>
    </w:p>
    <w:p w:rsidR="00782A61" w:rsidRDefault="00782A61" w:rsidP="00782A61">
      <w:pPr>
        <w:ind w:left="360" w:firstLine="348"/>
        <w:jc w:val="both"/>
      </w:pPr>
      <w:r>
        <w:t>SNI csomag 2 db</w:t>
      </w:r>
    </w:p>
    <w:p w:rsidR="00782A61" w:rsidRDefault="00782A61" w:rsidP="00782A61">
      <w:pPr>
        <w:ind w:left="360"/>
        <w:jc w:val="both"/>
      </w:pPr>
      <w:r>
        <w:t>Ezek az eszközök nagy előrelépést jelentenek az oktatás megújításában.</w:t>
      </w:r>
    </w:p>
    <w:p w:rsidR="00782A61" w:rsidRDefault="00782A61" w:rsidP="00782A61">
      <w:pPr>
        <w:jc w:val="both"/>
      </w:pPr>
      <w:r>
        <w:t>A volt művészeti tanterem helyén sikerült kialakítanunk egy nyelvi labort, ami a nyelvoktatás fejlesztését segíti majd.</w:t>
      </w:r>
    </w:p>
    <w:p w:rsidR="00782A61" w:rsidRDefault="00782A61" w:rsidP="00782A61">
      <w:pPr>
        <w:jc w:val="both"/>
      </w:pPr>
      <w:r>
        <w:lastRenderedPageBreak/>
        <w:t>A pályázat lezárása előtt nagyszerű összefogás eredményeként sikerült a villanyszerelést, bútorzatot, technika összeszerelését megoldanunk egy hét leforgása alatt.</w:t>
      </w:r>
    </w:p>
    <w:p w:rsidR="00782A61" w:rsidRDefault="00782A61" w:rsidP="00782A61">
      <w:pPr>
        <w:jc w:val="both"/>
      </w:pPr>
      <w:r>
        <w:t>A tanév során volt néhány sikeres pályázatunk, melyek a szabadidő hasznos eltöltéséhez járultak hozzá.</w:t>
      </w:r>
    </w:p>
    <w:p w:rsidR="00782A61" w:rsidRDefault="00782A61" w:rsidP="00782A61">
      <w:pPr>
        <w:ind w:left="705"/>
        <w:jc w:val="both"/>
      </w:pPr>
      <w:r>
        <w:t>Komárom-Esztergom Megyei gyermek és Ifjúsági Alapítványtól színházlátogatásra 30 000 Ft-ot, színházbérletre 75 000 Ft-ot nyertünk.</w:t>
      </w:r>
    </w:p>
    <w:p w:rsidR="00782A61" w:rsidRDefault="00782A61" w:rsidP="00782A61">
      <w:pPr>
        <w:jc w:val="both"/>
      </w:pPr>
    </w:p>
    <w:p w:rsidR="00782A61" w:rsidRDefault="00782A61" w:rsidP="00782A61">
      <w:pPr>
        <w:ind w:left="720"/>
        <w:jc w:val="both"/>
        <w:rPr>
          <w:b/>
          <w:u w:val="single"/>
        </w:rPr>
      </w:pPr>
    </w:p>
    <w:p w:rsidR="00782A61" w:rsidRDefault="00782A61" w:rsidP="00782A61">
      <w:pPr>
        <w:ind w:left="720"/>
        <w:jc w:val="both"/>
        <w:rPr>
          <w:b/>
          <w:u w:val="single"/>
        </w:rPr>
      </w:pPr>
    </w:p>
    <w:p w:rsidR="00782A61" w:rsidRPr="00430F37" w:rsidRDefault="00782A61" w:rsidP="00782A61">
      <w:pPr>
        <w:numPr>
          <w:ilvl w:val="0"/>
          <w:numId w:val="1"/>
        </w:numPr>
        <w:jc w:val="both"/>
        <w:rPr>
          <w:b/>
          <w:u w:val="single"/>
        </w:rPr>
      </w:pPr>
      <w:r w:rsidRPr="00430F37">
        <w:rPr>
          <w:b/>
          <w:u w:val="single"/>
        </w:rPr>
        <w:t>A 2010/2011. tanév kiemelt feladatai és azok végrehajtása</w:t>
      </w:r>
    </w:p>
    <w:p w:rsidR="00782A61" w:rsidRDefault="00782A61" w:rsidP="00782A61">
      <w:pPr>
        <w:jc w:val="both"/>
        <w:rPr>
          <w:b/>
          <w:u w:val="single"/>
        </w:rPr>
      </w:pPr>
    </w:p>
    <w:p w:rsidR="00782A61" w:rsidRDefault="00782A61" w:rsidP="00782A61">
      <w:pPr>
        <w:jc w:val="both"/>
        <w:rPr>
          <w:b/>
          <w:u w:val="single"/>
        </w:rPr>
      </w:pPr>
    </w:p>
    <w:p w:rsidR="00782A61" w:rsidRDefault="00782A61" w:rsidP="00782A61">
      <w:pPr>
        <w:jc w:val="both"/>
      </w:pPr>
      <w:r w:rsidRPr="004816F0">
        <w:t xml:space="preserve">A 2008/2009. tanévben bevezetett nem szakrendszerű </w:t>
      </w:r>
      <w:r>
        <w:t>oktatás nem váltotta be a hozzá fűzött reményeket, ezt az oktatási irányítás is felismerte, ezért a 2010. évi LXXI. számú törvény a közoktatásról szóló 1993. évi LXXIX. törvény módosítása 1. §.a alapján módosította. Élve ezzel a lehetőséggel a jövőben felmenő rendszerben a 2011/2012. tanévtől már nem szerveztük meg a nem szakrendszerű oktatást.</w:t>
      </w:r>
    </w:p>
    <w:p w:rsidR="00782A61" w:rsidRDefault="00782A61" w:rsidP="00782A61">
      <w:pPr>
        <w:jc w:val="both"/>
      </w:pPr>
      <w:r>
        <w:t>Ugyancsak örömünkre szolgált a szöveges értékelés eltörlésének lehetősége is, amivel szintén módosítottuk a Pedagógiai Programunkat.</w:t>
      </w:r>
    </w:p>
    <w:p w:rsidR="00782A61" w:rsidRDefault="00782A61" w:rsidP="00782A61">
      <w:pPr>
        <w:jc w:val="both"/>
      </w:pPr>
      <w:r>
        <w:t>Eszerint az első évfolyamon és a második évfolyam első félévében marad a szöveges értékelés, a többi évfolyamon visszatérünk a hagyományos érdemjegyekkel történő értékeléshez.</w:t>
      </w:r>
    </w:p>
    <w:p w:rsidR="00782A61" w:rsidRDefault="00782A61" w:rsidP="00782A61">
      <w:pPr>
        <w:jc w:val="both"/>
      </w:pPr>
      <w:r>
        <w:t xml:space="preserve">Alapvető feladatunk a tankötelezettség teljesítése, a pályaválasztás segítése. A felvételi eljárást ebben a tanévben is az előírásoknak megfelelően végeztük. Nyolcadik osztályos tanulóink egyéni pályaválasztási tanácsadáson vettek részt. Magyarból, matematikából és angolból előkészítő foglalkozásokat tartottunk. Ellátogattak a megyei pályaválasztási kiállításra. Érdeklődésüknek megfelelően részt vehettek a középiskolák nyílt napjain. </w:t>
      </w:r>
    </w:p>
    <w:p w:rsidR="00782A61" w:rsidRDefault="00782A61" w:rsidP="00782A61">
      <w:pPr>
        <w:jc w:val="both"/>
      </w:pPr>
      <w:r>
        <w:t>Huszonegy nyolcadikos tanulónk közül 19-en végezték el eredményesen az évfolyamot. közülük 5 fő gimnáziumba, 11 fő szakközépiskolába, 3 fő szakiskolában és 1 fő speciális iskolába folytatják tanulmányaikat.</w:t>
      </w:r>
    </w:p>
    <w:p w:rsidR="00782A61" w:rsidRDefault="00782A61" w:rsidP="00782A61">
      <w:pPr>
        <w:jc w:val="both"/>
      </w:pPr>
      <w:r>
        <w:t xml:space="preserve">Tíz éve folyik az országban kompetenciamérés. Intézményünkben ez a 4. 6. 8. évfolyamot érinti. </w:t>
      </w:r>
    </w:p>
    <w:p w:rsidR="00782A61" w:rsidRDefault="00782A61" w:rsidP="00782A61">
      <w:pPr>
        <w:jc w:val="both"/>
      </w:pPr>
      <w:r>
        <w:t>A mérések eredményeit évente megismerjük, és nevelési értekezleten elemezzük. Szövegértésből és matematikai eszköztudásból a 2010-es eredményeink nem maradnak el az országos átlagtól, ezért külön intézkedési tervet nem kell készítenünk, de folyamatosan odafigyelünk a mindennapi oktató-nevelő munka során a kiemelt kompetenciák fejlesztésére.</w:t>
      </w:r>
    </w:p>
    <w:p w:rsidR="00782A61" w:rsidRDefault="00782A61" w:rsidP="00782A61">
      <w:pPr>
        <w:jc w:val="both"/>
      </w:pPr>
      <w:r>
        <w:t>Ez év januárjában az Oktatási Hivatal azzal keresett meg, hogy iskolánk 4. és 8. osztályait véletlenszerűen kiválasztották két nemzetközi összehasonlító mérésben való részvételre.</w:t>
      </w:r>
    </w:p>
    <w:p w:rsidR="00782A61" w:rsidRDefault="00782A61" w:rsidP="00782A61">
      <w:pPr>
        <w:jc w:val="both"/>
      </w:pPr>
      <w:r>
        <w:t>A TIMSS a matematika és természettudomány nemzetközi összehasonlító teljesítménymérése.</w:t>
      </w:r>
    </w:p>
    <w:p w:rsidR="00782A61" w:rsidRDefault="00782A61" w:rsidP="00782A61">
      <w:pPr>
        <w:jc w:val="both"/>
      </w:pPr>
      <w:r>
        <w:t>Ennek célja a 4. és 8. évfolyamos tanulók eszköztudásának feltárása az említett két tantárgyból, az eredmények összehasonlítása az előző felmérés során elért eredményekkel, valamint más országok eredményeivel. A tanulóknak két-két részből álló tesztfüzetet kellett kitölteniük.</w:t>
      </w:r>
    </w:p>
    <w:p w:rsidR="00782A61" w:rsidRDefault="00782A61" w:rsidP="00782A61">
      <w:pPr>
        <w:jc w:val="both"/>
      </w:pPr>
      <w:r>
        <w:t>A PIRLS szövegértés-vizsgálat célja a világ 50 országában tanuló 9-10 éves fiatalok olvasási-szövegértési teljesítményének nemzetközi összehasonlítása. A mérés két és fél órát vett igénybe.</w:t>
      </w:r>
    </w:p>
    <w:p w:rsidR="00782A61" w:rsidRPr="00276FC8" w:rsidRDefault="00782A61" w:rsidP="00782A61">
      <w:pPr>
        <w:jc w:val="both"/>
      </w:pPr>
      <w:r>
        <w:t>Az eredményekről várhatóan jövőre tájékoztatnak minket.</w:t>
      </w:r>
    </w:p>
    <w:p w:rsidR="00782A61" w:rsidRDefault="00782A61" w:rsidP="00782A61">
      <w:pPr>
        <w:ind w:left="1080"/>
        <w:jc w:val="both"/>
        <w:rPr>
          <w:b/>
          <w:u w:val="single"/>
        </w:rPr>
      </w:pPr>
    </w:p>
    <w:p w:rsidR="00782A61" w:rsidRDefault="00782A61" w:rsidP="00782A61">
      <w:pPr>
        <w:ind w:left="720"/>
        <w:jc w:val="both"/>
        <w:rPr>
          <w:b/>
          <w:u w:val="single"/>
        </w:rPr>
      </w:pPr>
    </w:p>
    <w:p w:rsidR="00782A61" w:rsidRDefault="00782A61" w:rsidP="00782A61">
      <w:pPr>
        <w:ind w:left="1080"/>
        <w:jc w:val="both"/>
        <w:rPr>
          <w:b/>
          <w:u w:val="single"/>
        </w:rPr>
      </w:pPr>
    </w:p>
    <w:p w:rsidR="00782A61" w:rsidRPr="00827EB8" w:rsidRDefault="00782A61" w:rsidP="00782A61">
      <w:pPr>
        <w:numPr>
          <w:ilvl w:val="0"/>
          <w:numId w:val="1"/>
        </w:numPr>
        <w:jc w:val="both"/>
        <w:rPr>
          <w:b/>
          <w:u w:val="single"/>
        </w:rPr>
      </w:pPr>
      <w:r w:rsidRPr="00827EB8">
        <w:rPr>
          <w:b/>
          <w:u w:val="single"/>
        </w:rPr>
        <w:t>Nevelési feladatok</w:t>
      </w:r>
    </w:p>
    <w:p w:rsidR="00782A61" w:rsidRDefault="00782A61" w:rsidP="00782A61">
      <w:pPr>
        <w:jc w:val="both"/>
      </w:pPr>
    </w:p>
    <w:p w:rsidR="00782A61" w:rsidRDefault="00782A61" w:rsidP="00782A61">
      <w:pPr>
        <w:jc w:val="both"/>
      </w:pPr>
      <w:r>
        <w:t xml:space="preserve">Nagy gondot fordítottunk tanulóink neveltségi szintjének emelésére, a tanórai munkafegyelem megszilárdítására. A következetes nevelői magatartást, az ügyeleti rend pontos betartását követve tudtunk előbbre lépni ezen a területen. A szülőkkel való – indokolt esetben- napi szintű kapcsolattartás is sokat segít a problémák megoldásában. Ha szükségesnek látjuk, jelezzük problémáinkat a Gyermekjóléti és Családsegítő Szolgálat munkatársainak, vagy a Nevelési Tanácsadó segítségét kérjük. </w:t>
      </w:r>
    </w:p>
    <w:p w:rsidR="00782A61" w:rsidRDefault="00782A61" w:rsidP="00782A61">
      <w:pPr>
        <w:jc w:val="both"/>
      </w:pPr>
      <w:r>
        <w:t>A beszámolóm mellékletét képező év végi statisztikai adatok tükrözik, hogy ebben a tanévben nem történt komoly, fegyelmi eljárás megindítását indokoló fegyelemsértés. Nyugalom volt az iskolában. Tovább csökkent a különböző figyelmeztetések száma és szép számmal adtuk a dicséreteket versenyeredményekért, vetélkedőkön, ünnepségeken való szereplésekért.</w:t>
      </w:r>
    </w:p>
    <w:p w:rsidR="00782A61" w:rsidRDefault="00782A61" w:rsidP="00782A61">
      <w:pPr>
        <w:jc w:val="both"/>
      </w:pPr>
      <w:r>
        <w:t>A mulasztott órák száma a tavalyihoz (8529) képest csaknem 800 órával csökkent (7742). Az országban nagy gondot okozó igazolatlan órák száma nálunk 59, de meg kell jegyezni, hogy ebből 47 órát egy olyan család gyermekei gyűjtöttek össze, akik alig egy hónapig voltak a település lakói, és utána egy időre nyomtalanul tűntek el, ez alatt az idő alatt gyűltek az igazolatlan órák .</w:t>
      </w:r>
    </w:p>
    <w:p w:rsidR="00782A61" w:rsidRDefault="00782A61" w:rsidP="00782A61">
      <w:pPr>
        <w:jc w:val="both"/>
      </w:pPr>
    </w:p>
    <w:p w:rsidR="00782A61" w:rsidRDefault="00782A61" w:rsidP="00782A61">
      <w:pPr>
        <w:jc w:val="both"/>
      </w:pPr>
      <w:r>
        <w:t>Nevelőmunkánk hatékonyságának növeléséhez nagyban hozzájárul gyermekvédelmi felelősünk tevékenysége, aki a szakszolgálat munkatársaival és a védőnővel heti kapcsolatot tart fenn.</w:t>
      </w:r>
    </w:p>
    <w:p w:rsidR="00782A61" w:rsidRDefault="00782A61" w:rsidP="00782A61">
      <w:pPr>
        <w:jc w:val="both"/>
      </w:pPr>
      <w:r>
        <w:t>A tanév végén 19 hátrányos helyzetű tanulónk van 13 családban. Veszélyeztetett helyzetű diákunk 7 fő (4 család). Egyik magántanulónk egészségügyi okok miatt veszélyeztetett.</w:t>
      </w:r>
    </w:p>
    <w:p w:rsidR="00782A61" w:rsidRDefault="00782A61" w:rsidP="00782A61">
      <w:pPr>
        <w:jc w:val="both"/>
      </w:pPr>
      <w:r>
        <w:t>Áprilisban 3 gyermek védelembe vételének felülvizsgálata volt, és a család mindhárom gyermeke védelemben maradt.</w:t>
      </w:r>
    </w:p>
    <w:p w:rsidR="00782A61" w:rsidRDefault="00782A61" w:rsidP="00782A61">
      <w:pPr>
        <w:jc w:val="both"/>
      </w:pPr>
      <w:r>
        <w:t>A szakszolgálat munkatársai az iskola tanulóival is igyekeznek közvetlen kapcsolatot kialakítani.</w:t>
      </w:r>
    </w:p>
    <w:p w:rsidR="00782A61" w:rsidRDefault="00782A61" w:rsidP="00782A61">
      <w:pPr>
        <w:jc w:val="both"/>
      </w:pPr>
      <w:r>
        <w:t>A tanév során több alkalommal kézműves foglalkozást tartottak, ahol alkalmanként 15-20 gyerek vett részt. Segítettek felzárkóztatni az év közben érkezett tanulót, hogy lemaradásait pótolhassa.</w:t>
      </w:r>
    </w:p>
    <w:p w:rsidR="00782A61" w:rsidRDefault="00782A61" w:rsidP="00782A61">
      <w:pPr>
        <w:jc w:val="both"/>
      </w:pPr>
      <w:r>
        <w:t>Egészségnevelési programunk megvalósításában sok segítséget kapunk védőnőnktől. A szűrővizsgálatok során sok problémát tárt fel az iskolaorvossal együtt. Sajnos az országos tendenciának megfelelően tanulóink 11%-a túlsúlyos, és fele ennyi soványnak mondható. A szűrővizsgálatokat a 2. 4. 6. és 8. évfolyamon végezték.</w:t>
      </w:r>
    </w:p>
    <w:p w:rsidR="00782A61" w:rsidRDefault="00782A61" w:rsidP="00782A61">
      <w:pPr>
        <w:jc w:val="both"/>
      </w:pPr>
    </w:p>
    <w:p w:rsidR="00782A61" w:rsidRDefault="00782A61" w:rsidP="00782A61">
      <w:pPr>
        <w:jc w:val="both"/>
      </w:pPr>
      <w:r>
        <w:t>A védőnői szűrésnél a leggyakoribb elváltozás a látásvizsgálatnál volt, több gyerek azóta már szemüveget is kapott.</w:t>
      </w:r>
    </w:p>
    <w:p w:rsidR="00782A61" w:rsidRDefault="00782A61" w:rsidP="00782A61">
      <w:pPr>
        <w:jc w:val="both"/>
      </w:pPr>
    </w:p>
    <w:p w:rsidR="00782A61" w:rsidRDefault="00782A61" w:rsidP="00782A61">
      <w:pPr>
        <w:jc w:val="both"/>
      </w:pPr>
      <w:r>
        <w:t>Ebben a tanévben védőnőnk 23 alkalommal tartott egészségnevelő előadást. A 8. évfolyamon 5 alkalommal tartott elsősegélynyújtó órát, így minden végzős tanuló alapvető elsősegélynyújtási ismeretekkel rendelkezik. Az Ifjúsági Vöröskereszt Bázisiskolájaként az elsősegélynyújtási és egészségnevelési feladatokat teljesítettük.</w:t>
      </w:r>
    </w:p>
    <w:p w:rsidR="00782A61" w:rsidRDefault="00782A61" w:rsidP="00782A61">
      <w:pPr>
        <w:jc w:val="both"/>
      </w:pPr>
    </w:p>
    <w:p w:rsidR="00782A61" w:rsidRDefault="00782A61" w:rsidP="00782A61">
      <w:pPr>
        <w:jc w:val="both"/>
      </w:pPr>
      <w:r>
        <w:t>Az iskola-egészségügy területéhez tartozik az iskolafogászat is. A doktornő a tanév során minden tanuló fogazatát megvizsgálja és az esetlegesen adódó hibákat kijavítja.</w:t>
      </w:r>
    </w:p>
    <w:p w:rsidR="00782A61" w:rsidRDefault="00782A61" w:rsidP="00782A61">
      <w:pPr>
        <w:jc w:val="both"/>
      </w:pPr>
    </w:p>
    <w:p w:rsidR="00782A61" w:rsidRDefault="00782A61" w:rsidP="00782A61">
      <w:pPr>
        <w:jc w:val="both"/>
      </w:pPr>
    </w:p>
    <w:p w:rsidR="00782A61" w:rsidRDefault="00782A61" w:rsidP="00782A61">
      <w:pPr>
        <w:ind w:left="360"/>
        <w:jc w:val="both"/>
      </w:pPr>
    </w:p>
    <w:p w:rsidR="00782A61" w:rsidRDefault="00782A61" w:rsidP="00782A61">
      <w:pPr>
        <w:ind w:left="720"/>
        <w:jc w:val="both"/>
        <w:rPr>
          <w:b/>
          <w:u w:val="single"/>
        </w:rPr>
      </w:pPr>
    </w:p>
    <w:p w:rsidR="00782A61" w:rsidRDefault="00782A61" w:rsidP="00782A61">
      <w:pPr>
        <w:ind w:left="1080"/>
        <w:jc w:val="both"/>
        <w:rPr>
          <w:b/>
          <w:u w:val="single"/>
        </w:rPr>
      </w:pPr>
    </w:p>
    <w:p w:rsidR="00782A61" w:rsidRPr="00827EB8" w:rsidRDefault="00782A61" w:rsidP="00782A61">
      <w:pPr>
        <w:numPr>
          <w:ilvl w:val="0"/>
          <w:numId w:val="1"/>
        </w:numPr>
        <w:jc w:val="both"/>
        <w:rPr>
          <w:b/>
          <w:u w:val="single"/>
        </w:rPr>
      </w:pPr>
      <w:r w:rsidRPr="00827EB8">
        <w:rPr>
          <w:b/>
          <w:u w:val="single"/>
        </w:rPr>
        <w:t>Oktatási feladatok</w:t>
      </w:r>
    </w:p>
    <w:p w:rsidR="00782A61" w:rsidRDefault="00782A61" w:rsidP="00782A61">
      <w:pPr>
        <w:jc w:val="both"/>
      </w:pPr>
    </w:p>
    <w:p w:rsidR="00782A61" w:rsidRDefault="00782A61" w:rsidP="00782A61">
      <w:pPr>
        <w:jc w:val="both"/>
      </w:pPr>
    </w:p>
    <w:p w:rsidR="00782A61" w:rsidRDefault="00782A61" w:rsidP="00782A61">
      <w:pPr>
        <w:jc w:val="both"/>
      </w:pPr>
      <w:r>
        <w:t>Oktatási és nevelési feladataink megvalósításában nagy szerepet kapnak munkaközösségeink. Alsó és felső tagozatos munkaközösségeink átfogják egész tantestületünket.</w:t>
      </w:r>
    </w:p>
    <w:p w:rsidR="00782A61" w:rsidRDefault="00782A61" w:rsidP="00782A61">
      <w:pPr>
        <w:jc w:val="both"/>
      </w:pPr>
      <w:r>
        <w:t>Sok területen vannak feladataik:</w:t>
      </w:r>
    </w:p>
    <w:p w:rsidR="00782A61" w:rsidRDefault="00782A61" w:rsidP="00782A61">
      <w:pPr>
        <w:numPr>
          <w:ilvl w:val="0"/>
          <w:numId w:val="2"/>
        </w:numPr>
        <w:jc w:val="both"/>
      </w:pPr>
      <w:r>
        <w:t>az oktatás nevelés során felmerülő problémáink közös megoldása</w:t>
      </w:r>
    </w:p>
    <w:p w:rsidR="00782A61" w:rsidRDefault="00782A61" w:rsidP="00782A61">
      <w:pPr>
        <w:numPr>
          <w:ilvl w:val="0"/>
          <w:numId w:val="2"/>
        </w:numPr>
        <w:jc w:val="both"/>
      </w:pPr>
      <w:r>
        <w:t>szakmai tapasztalatok átadása</w:t>
      </w:r>
    </w:p>
    <w:p w:rsidR="00782A61" w:rsidRDefault="00782A61" w:rsidP="00782A61">
      <w:pPr>
        <w:numPr>
          <w:ilvl w:val="0"/>
          <w:numId w:val="2"/>
        </w:numPr>
        <w:jc w:val="both"/>
      </w:pPr>
      <w:r>
        <w:t>hagyományos programjaink szervezése (Magyar nyelv hete, Természettudományi napok, Móra napok, kistérségi vetélkedők)</w:t>
      </w:r>
    </w:p>
    <w:p w:rsidR="00782A61" w:rsidRDefault="00782A61" w:rsidP="00782A61">
      <w:pPr>
        <w:numPr>
          <w:ilvl w:val="0"/>
          <w:numId w:val="2"/>
        </w:numPr>
        <w:jc w:val="both"/>
      </w:pPr>
      <w:r>
        <w:t>szabadidős programok szervezése</w:t>
      </w:r>
    </w:p>
    <w:p w:rsidR="00782A61" w:rsidRDefault="00782A61" w:rsidP="00782A61">
      <w:pPr>
        <w:numPr>
          <w:ilvl w:val="0"/>
          <w:numId w:val="2"/>
        </w:numPr>
        <w:jc w:val="both"/>
      </w:pPr>
      <w:r>
        <w:t>tehetséggondozás, versenyekre való felkészítés</w:t>
      </w:r>
    </w:p>
    <w:p w:rsidR="00782A61" w:rsidRDefault="00782A61" w:rsidP="00782A61">
      <w:pPr>
        <w:numPr>
          <w:ilvl w:val="0"/>
          <w:numId w:val="2"/>
        </w:numPr>
        <w:jc w:val="both"/>
      </w:pPr>
      <w:r>
        <w:t>tanév elején tanmenetek felülvizsgálata</w:t>
      </w:r>
    </w:p>
    <w:p w:rsidR="00782A61" w:rsidRDefault="00782A61" w:rsidP="00782A61">
      <w:pPr>
        <w:jc w:val="both"/>
      </w:pPr>
    </w:p>
    <w:p w:rsidR="00782A61" w:rsidRDefault="00782A61" w:rsidP="00782A61">
      <w:pPr>
        <w:jc w:val="both"/>
      </w:pPr>
      <w:r>
        <w:t>Alapító okiratunkban foglaltaknak megfelelően megvalósítjuk az integrált oktatást. Ezen a területen fejlesztő pedagógusunk, gyógypedagógusunk és gyógytestnevelő kollégáink tevékenykednek nagy hozzáértéssel.</w:t>
      </w:r>
    </w:p>
    <w:p w:rsidR="00782A61" w:rsidRDefault="00782A61" w:rsidP="00782A61">
      <w:pPr>
        <w:jc w:val="both"/>
      </w:pPr>
      <w:r>
        <w:t>A fejlesztőpedagógia célja az a fajta megközelítés, hogy a tanulók egyéni fejlettségi szintjének ismeretében, komplex módon alakítsa ki teljes érzékelő apparátusát, vagy fejlessze az életkori sajátosságoknak megfelelő mértékűre a fejlődésben elmaradt részképességeket. A tanulási nehézségeket mindig a tanulókhoz nélkülözhetetlen szükséges képességek egyenlőtlen fejlődése okozza. Az alapképességeket azonban csak megfelelően fejlett képességek birtokában lehet elsajátítani. Pszichológiai kutatások igazolják, hogy a gyerekek 10-15%-a szenved valamilyen részképesség zavarban. Ők eleve hátrányokkal indulnak a tudományokhoz vezető úton. Ha nem kapnak megfelelő segítséget képességeik kibontakoztatásához, fejlesztéséhez, nagy valószínűséggel különböző tanulási nehézségekbe ütköznek. Az Oktatási Törvény megfogalmazza az egyéni különbségekre alapozott nevelés kialakításának szükségességét, melyben az oktatás igazodik a gyerekekhez, mindenki számára biztosítva a saját, komplex személyiség-stratégiájának leginkább megfelelő fejlesztés lehetőségét.</w:t>
      </w:r>
    </w:p>
    <w:p w:rsidR="00782A61" w:rsidRDefault="00782A61" w:rsidP="00782A61">
      <w:pPr>
        <w:jc w:val="both"/>
      </w:pPr>
      <w:r>
        <w:t>Iskolánkban 36 azoknak a tanulóknak a száma, akik valamilyen fejlesztő foglalkozáson vesznek részt.</w:t>
      </w:r>
    </w:p>
    <w:p w:rsidR="00782A61" w:rsidRDefault="00782A61" w:rsidP="00782A61">
      <w:pPr>
        <w:jc w:val="both"/>
      </w:pPr>
      <w:r>
        <w:t>Egyéni foglalkozást 4 tanulónak szerveztünk ebben a tanévben és 9 csoportot alakítottunk a többiekből. Három magántanulónk is van. A sajátos nevelési igényű tanulók esetében a részképességzavar súlyos, tartós, mélyreható és több területet érint. Ilyen jellegű fejlesztést 13 tanulónál végzünk egy összetett szakembercsoport segítségével. A tanítói, szaktanári, osztályfőnöki munkán túl segítségünkre van a fejlesztőpedagógus, a gyógypedagógus, a szurdopedagógus, a szomatopedagógus. Több esetben gyermekpszichiátert is be kell vonni a munkába.</w:t>
      </w:r>
    </w:p>
    <w:p w:rsidR="00782A61" w:rsidRDefault="00782A61" w:rsidP="00782A61">
      <w:pPr>
        <w:jc w:val="both"/>
      </w:pPr>
      <w:r>
        <w:t>A sajátos nevelési igényű tanulók fejlesztésének irányvonalát a Képességvizsgáló és Rehabilitációs Bizottság végzi, amivel folyamatos kapcsolatban állunk.</w:t>
      </w:r>
    </w:p>
    <w:p w:rsidR="00782A61" w:rsidRDefault="00782A61" w:rsidP="00782A61">
      <w:pPr>
        <w:jc w:val="both"/>
      </w:pPr>
    </w:p>
    <w:p w:rsidR="00782A61" w:rsidRDefault="00782A61" w:rsidP="00782A61">
      <w:pPr>
        <w:jc w:val="both"/>
      </w:pPr>
      <w:r>
        <w:t>Tanulóink többi részénél a tanulási nehézségeket a Pedagógiai Szakszolgálat diagnosztizálta. A tanulói nehézség 1-2 részterületet érint. Főként az olvasás, írás, nyelvtan területén jelentkeznek nehézségek. Ezeknél a tanulóknál a fejlesztésben nem vesz részt gyógypedagógus, ez a fejlesztő pedagógus kompetenciája. Felmentett tanulóink száma 17 fő.</w:t>
      </w:r>
    </w:p>
    <w:p w:rsidR="00782A61" w:rsidRDefault="00782A61" w:rsidP="00782A61">
      <w:pPr>
        <w:jc w:val="both"/>
      </w:pPr>
      <w:r>
        <w:t xml:space="preserve">A felmentések nagy része helyesírásból, egy esetben matematikából és idegen nyelvből van. </w:t>
      </w:r>
    </w:p>
    <w:p w:rsidR="00782A61" w:rsidRDefault="00782A61" w:rsidP="00782A61">
      <w:pPr>
        <w:jc w:val="both"/>
      </w:pPr>
      <w:r>
        <w:t>Gyakori a szóbeli számonkérés előtérbe helyezése.</w:t>
      </w:r>
    </w:p>
    <w:p w:rsidR="00782A61" w:rsidRDefault="00782A61" w:rsidP="00782A61">
      <w:pPr>
        <w:jc w:val="both"/>
      </w:pPr>
    </w:p>
    <w:p w:rsidR="00782A61" w:rsidRDefault="00782A61" w:rsidP="00782A61">
      <w:pPr>
        <w:jc w:val="both"/>
      </w:pPr>
    </w:p>
    <w:p w:rsidR="00782A61" w:rsidRDefault="00782A61" w:rsidP="00782A61">
      <w:pPr>
        <w:jc w:val="both"/>
      </w:pPr>
    </w:p>
    <w:p w:rsidR="00782A61" w:rsidRDefault="00782A61" w:rsidP="00782A61">
      <w:pPr>
        <w:jc w:val="both"/>
      </w:pPr>
    </w:p>
    <w:p w:rsidR="00782A61" w:rsidRDefault="00782A61" w:rsidP="00782A61">
      <w:pPr>
        <w:jc w:val="both"/>
      </w:pPr>
      <w:r>
        <w:t>A felzárkóztatás másik fontos területe a gyógytestnevelés, mely szeptemberben 2 csoporttal, helyi 2-2 órában indult. Február 21-től azonban a kistérségi társulás biztosította a törvény által előírt 3 órát. Ez 2 tornatermi és egy uszodai foglalkozást jelent. A tanév végi létszám 46 főre gyarapodott az év eleji 33 főhöz képest. Ez egyrészt megdöbbentő és szomorú mivel egyre több gyereknél fedezek fel valamilyen tartási vagy csontszerkezeti eltérést, másrészt öröm, mivel a szülőkben és a gyerekekben tudatosul ez a megváltozott állapot és szeretnének tenni az egészségükért.</w:t>
      </w:r>
    </w:p>
    <w:p w:rsidR="00782A61" w:rsidRDefault="00782A61" w:rsidP="00782A61">
      <w:pPr>
        <w:jc w:val="both"/>
      </w:pPr>
      <w:r>
        <w:t>Az órák látogatottsága rendszeres volt. A szeptemberi tanévkezdést követően gyorsan tudatosult a gyerekekben, hogy nem szabad hiányozni, az esetleges távolmaradást ugyanúgy igazolni kell, mint a tanítási időben történő hiányzást.</w:t>
      </w:r>
    </w:p>
    <w:p w:rsidR="00782A61" w:rsidRDefault="00782A61" w:rsidP="00782A61">
      <w:pPr>
        <w:jc w:val="both"/>
      </w:pPr>
      <w:r>
        <w:t>Az úszás, mint gyógyterápia és mint sport, az egyik legjobb rehabilitációs eszköz. Az uszodai foglalkozásokon a gyógytestnevelésre utalt gyerekek 90%-a jelen volt. A foglalkozásokon való részvétel feltétele a biztos úszástudás. Ezzel azonban nem minden gyerek rendelkezett, de voltak olyanok, akik tartásjavító és erőfejlesztő foglalkozásokon fokozatosan megtanultak úszni.</w:t>
      </w:r>
    </w:p>
    <w:p w:rsidR="00782A61" w:rsidRDefault="00782A61" w:rsidP="00782A61">
      <w:pPr>
        <w:jc w:val="both"/>
      </w:pPr>
      <w:r>
        <w:t xml:space="preserve">A felzárkóztatást  szolgálták korrepetálásaink, a napközis és a tanulószobai foglalkozások. </w:t>
      </w:r>
    </w:p>
    <w:p w:rsidR="00782A61" w:rsidRDefault="00782A61" w:rsidP="00782A61">
      <w:pPr>
        <w:jc w:val="both"/>
      </w:pPr>
      <w:r>
        <w:t>A tehetséggondozást szakköreink előkészítőink és a különböző versenyekre való felkészítés szolgálja. Beszámolóm mellékletét képező statisztika adatai beszélnek tanulóink versenyeken való részvételéről.</w:t>
      </w:r>
    </w:p>
    <w:p w:rsidR="00782A61" w:rsidRDefault="00782A61" w:rsidP="00782A61">
      <w:pPr>
        <w:jc w:val="both"/>
      </w:pPr>
    </w:p>
    <w:p w:rsidR="00782A61" w:rsidRDefault="00782A61" w:rsidP="00782A61">
      <w:pPr>
        <w:jc w:val="both"/>
      </w:pPr>
      <w:r>
        <w:t>Oktatási feladataink végrehajtásának egyik fontos alapja a megfelelő taneszközök, tankönyvek kiválasztása.</w:t>
      </w:r>
    </w:p>
    <w:p w:rsidR="00782A61" w:rsidRDefault="00782A61" w:rsidP="00782A61">
      <w:pPr>
        <w:jc w:val="both"/>
      </w:pPr>
      <w:r>
        <w:t>A 2010/2011-es tanévben a szakmai munkaközösségek véleményének figyelembevételével meghatároztuk azoknak a tankönyveknek a körét, amelyeket a tanév során használni kívánunk.</w:t>
      </w:r>
    </w:p>
    <w:p w:rsidR="00782A61" w:rsidRDefault="00782A61" w:rsidP="00782A61">
      <w:pPr>
        <w:jc w:val="both"/>
      </w:pPr>
      <w:r>
        <w:t>A tankönyvellátás keretében biztosítottuk, hogy az iskolában alkalmazott tankönyvek az egész tanítási év során a tanulók rendelkezésére álljanak. Az állami normatív támogatás huszonöt százalékát tartós tankönyvekre fordítottuk, melyeket a tanulók a könyvtárból kölcsönöznek. Ilyenek például az atlaszok, szöveggyűjtemények.</w:t>
      </w:r>
    </w:p>
    <w:p w:rsidR="00782A61" w:rsidRDefault="00782A61" w:rsidP="00782A61">
      <w:pPr>
        <w:jc w:val="both"/>
      </w:pPr>
      <w:r>
        <w:t xml:space="preserve">Az iskola a normatív kedvezmény biztosítását – az ingyenes tankönyvekre jogosult tanulók számára – szintén tankönyvkölcsönzéssel oldotta meg. </w:t>
      </w:r>
    </w:p>
    <w:p w:rsidR="00782A61" w:rsidRDefault="00782A61" w:rsidP="00782A61">
      <w:pPr>
        <w:jc w:val="both"/>
      </w:pPr>
      <w:r>
        <w:t>Az idén tanulóinknak majdnem a fele - 84 gyerek – volt ingyenes tankönyvre jogosult.</w:t>
      </w:r>
    </w:p>
    <w:p w:rsidR="00782A61" w:rsidRDefault="00782A61" w:rsidP="00782A61">
      <w:pPr>
        <w:jc w:val="both"/>
      </w:pPr>
      <w:r>
        <w:t xml:space="preserve">Annak érdekében, hogy a szülőket minél jobban tehermentesíteni tudjuk a szeptemberi iskolakezdés </w:t>
      </w:r>
      <w:r w:rsidRPr="00CE58D2">
        <w:rPr>
          <w:sz w:val="22"/>
        </w:rPr>
        <w:t>kötségeinek</w:t>
      </w:r>
      <w:r>
        <w:t xml:space="preserve"> terhe alól, évek óta kialakult gyakorlatunk, hogy tanév végén összegyűjtjük az olyan használt tankönyveket, amelyeket a következő tanév során használhatnak a tanulók.</w:t>
      </w:r>
    </w:p>
    <w:p w:rsidR="00782A61" w:rsidRDefault="00782A61" w:rsidP="00782A61">
      <w:pPr>
        <w:jc w:val="both"/>
      </w:pPr>
    </w:p>
    <w:p w:rsidR="00782A61" w:rsidRDefault="00782A61" w:rsidP="00782A61">
      <w:pPr>
        <w:jc w:val="both"/>
      </w:pPr>
    </w:p>
    <w:p w:rsidR="00782A61" w:rsidRDefault="00782A61" w:rsidP="00782A61">
      <w:pPr>
        <w:jc w:val="both"/>
      </w:pPr>
      <w:r>
        <w:t xml:space="preserve">      </w:t>
      </w:r>
    </w:p>
    <w:p w:rsidR="00782A61" w:rsidRDefault="00782A61" w:rsidP="00782A61">
      <w:pPr>
        <w:jc w:val="both"/>
      </w:pPr>
    </w:p>
    <w:p w:rsidR="00782A61" w:rsidRDefault="00782A61" w:rsidP="00782A61">
      <w:pPr>
        <w:jc w:val="both"/>
      </w:pPr>
    </w:p>
    <w:p w:rsidR="00782A61" w:rsidRDefault="00782A61" w:rsidP="00782A61">
      <w:pPr>
        <w:jc w:val="both"/>
      </w:pPr>
    </w:p>
    <w:p w:rsidR="00782A61" w:rsidRDefault="00782A61" w:rsidP="00782A61">
      <w:pPr>
        <w:jc w:val="both"/>
      </w:pPr>
    </w:p>
    <w:p w:rsidR="00782A61" w:rsidRDefault="00782A61" w:rsidP="00782A61">
      <w:pPr>
        <w:jc w:val="both"/>
      </w:pPr>
    </w:p>
    <w:p w:rsidR="00782A61" w:rsidRDefault="00782A61" w:rsidP="00782A61">
      <w:pPr>
        <w:jc w:val="both"/>
      </w:pPr>
    </w:p>
    <w:p w:rsidR="00782A61" w:rsidRDefault="00782A61" w:rsidP="00782A61">
      <w:pPr>
        <w:jc w:val="both"/>
      </w:pPr>
    </w:p>
    <w:p w:rsidR="00782A61" w:rsidRDefault="00782A61" w:rsidP="00782A61">
      <w:pPr>
        <w:jc w:val="both"/>
      </w:pPr>
    </w:p>
    <w:p w:rsidR="00782A61" w:rsidRDefault="00782A61" w:rsidP="00782A61">
      <w:pPr>
        <w:jc w:val="both"/>
      </w:pPr>
    </w:p>
    <w:p w:rsidR="00782A61" w:rsidRDefault="00782A61" w:rsidP="00782A61">
      <w:pPr>
        <w:jc w:val="both"/>
      </w:pPr>
    </w:p>
    <w:p w:rsidR="00782A61" w:rsidRDefault="00782A61" w:rsidP="00782A61">
      <w:pPr>
        <w:jc w:val="both"/>
      </w:pPr>
      <w:r>
        <w:t xml:space="preserve">       </w:t>
      </w:r>
    </w:p>
    <w:p w:rsidR="00782A61" w:rsidRPr="00D51571" w:rsidRDefault="00782A61" w:rsidP="00782A61">
      <w:pPr>
        <w:numPr>
          <w:ilvl w:val="0"/>
          <w:numId w:val="1"/>
        </w:numPr>
        <w:jc w:val="both"/>
        <w:rPr>
          <w:b/>
          <w:u w:val="single"/>
        </w:rPr>
      </w:pPr>
      <w:r w:rsidRPr="00D51571">
        <w:rPr>
          <w:b/>
          <w:u w:val="single"/>
        </w:rPr>
        <w:t>Sport és szabadidős feladatok</w:t>
      </w:r>
    </w:p>
    <w:p w:rsidR="00782A61" w:rsidRDefault="00782A61" w:rsidP="00782A61"/>
    <w:p w:rsidR="00782A61" w:rsidRDefault="00782A61" w:rsidP="00782A61">
      <w:r>
        <w:t>A sport területén sikerágazatunk az atlétika. Mivel megyei és országos szintű helyezéseket is elértek a tanulók, kivételesen a neveiket is megemlítem.</w:t>
      </w:r>
    </w:p>
    <w:p w:rsidR="00782A61" w:rsidRDefault="00782A61" w:rsidP="00782A61">
      <w:pPr>
        <w:jc w:val="both"/>
      </w:pPr>
      <w:r>
        <w:t>Ezen tanévben is sikeresen működött a legkisebb csoport, az óvodásoké, a kezdeti átállás után, ami teljes mértékben a szülőkre rótta azt a terhet, hogy gyermekeiket eljuttassák az iskolába az edzés időpontjára. Ez nagy létszámmal és gördülékenyen sikerült. Idén is biztosítani tudtunk a bokodi mocorgó keretein belül több versenylehetőséget ezen korosztálynak, a már hagyományos Fiók marathonon is részt vettünk. Reméljük ezekből a gyerekekből is számos atlétává válik az évek során.</w:t>
      </w:r>
      <w:r>
        <w:br/>
      </w:r>
    </w:p>
    <w:p w:rsidR="00782A61" w:rsidRDefault="00782A61" w:rsidP="00782A61">
      <w:pPr>
        <w:jc w:val="both"/>
      </w:pPr>
      <w:r>
        <w:t>Az iskolában már két külön csoporttal kezdődőtt meg az idei munka, tekintettel a nagy létszámra. Gyermekkorú versenyzőink szinte minden nekik rendezett versenyről, akár Tatabányáról, akár Budapestről érmekkel, helyezésekkel tértek haza. A teljesség igénye nélkül az érmesek közül is a legjobb teljesítményt nyújtók: Csendes Dániel, Csonka Zsolt, Fejes Bendegúz, Szűcs Dóra, Solecki Virág. Ez a korosztály a diákolimpiai rendszerben is már versenyző korosztály, ahol mind a fiúk, mind a lányok nagyon szép eredményt értek el a II. kcs. versenyein, egy bronz érmes és egy ötödik helyezéssel többpróba csapatversenyben. Ugyanezen a versenyen a IV. kcs.-os fiúk második helyezettek lettek szoros versenyben a megyei döntőn (Mákos Dávid, Fejes Krisztián, Lázár Kristóf). Idén a mezei megyei verseny esztergomi helyszíne miatt csak egy tanulóval vettünk részt, Gazsó Katalinnal, aki második helyével továbbjutott az országos döntőbe, ahol szép futással a mezőny elején végzett. Iskolánk tanulói minden évfolyamról részt vettek az Ölbő tónál szervezett futóversenyen, mindenhonnan elhozva az aranyérmet. Egyéni diákolimpiai versenyen a megyei döntőt</w:t>
      </w:r>
    </w:p>
    <w:p w:rsidR="00782A61" w:rsidRDefault="00782A61" w:rsidP="00782A61">
      <w:pPr>
        <w:jc w:val="both"/>
      </w:pPr>
      <w:r>
        <w:t xml:space="preserve"> 300m-en Mákos D., 100 m-en Fejes K., míg a 4x100m-t a Mákos Dávid, Fejes Krisztián, Lázár Kristóf, Farkas Máté váltó nyerte meg. Az országos döntőn szépen teljesítettek, egyéni csúcsokkal, szép helyezéseket értek el. Kiemelkedik Mákos Dávid fiatalabbként elért 7. helye.</w:t>
      </w:r>
      <w:r>
        <w:br/>
      </w:r>
    </w:p>
    <w:p w:rsidR="00782A61" w:rsidRDefault="00782A61" w:rsidP="00782A61">
      <w:pPr>
        <w:jc w:val="both"/>
      </w:pPr>
      <w:r>
        <w:t>A Tatabányai Sport Klubbal ápolt szoros kapcsolatunknak köszönhetően a klub színeiben is sok, sikeres versenyen vettek részt diákjaink. Roszoka Regina serdülő összetett bajnokságán 5. helyezett lett, Mákos Dávid 300m-en 6. helyet szerzett a serdülő egyéni bajnokságon. Fedettpályás versenyen, a serdülő országos bajnokságon Mákos Dávid 60m-en egy 8., 300m-en 9. helyezést ért el. Fejes Krisztián ugyanitt lett 9. 60m-en, míg Gazsó Katalin is 9. helyet szerzett 1000 m-en. A váltó országos bajnokságon több csapat tagjai is kikerültek ezen gyerekek közül, értékes 6., és két 8. helyezéssel. Az év hátralevő részében még további megmérettetések várnak ránk, számos szép sikert ígérvén, de az már egy másik tanév lesz…</w:t>
      </w:r>
    </w:p>
    <w:p w:rsidR="00782A61" w:rsidRDefault="00782A61" w:rsidP="00782A61">
      <w:pPr>
        <w:jc w:val="both"/>
      </w:pPr>
      <w:r>
        <w:t>A szülőktől sok segítséget kaptunk versenyekre való szállításkor és a versenyek zökkenőmentes lebonyolításában.</w:t>
      </w:r>
    </w:p>
    <w:p w:rsidR="00782A61" w:rsidRDefault="00782A61" w:rsidP="00782A61">
      <w:pPr>
        <w:jc w:val="both"/>
      </w:pPr>
      <w:r>
        <w:t>A mindennapi testedzés lehetőségét úgy biztosítjuk, hogy a heti három testnevelés óra mellett minden évfolyamnak lehetősége van még heti két óra diáksportköri foglalkozásokon is részt venni. Ezek a délutáni foglalkozások nagy népszerűségnek örvendenek.</w:t>
      </w:r>
    </w:p>
    <w:p w:rsidR="00782A61" w:rsidRDefault="00782A61" w:rsidP="00782A61">
      <w:pPr>
        <w:jc w:val="both"/>
      </w:pPr>
    </w:p>
    <w:p w:rsidR="00782A61" w:rsidRDefault="00782A61" w:rsidP="00782A61">
      <w:pPr>
        <w:jc w:val="both"/>
      </w:pPr>
      <w:r>
        <w:t>A szabadidős programok szervezéséből, lebonyolításából a diákönkormányzat munkatervében meghatározottaknak megfelelően veszi ki részét.</w:t>
      </w:r>
    </w:p>
    <w:p w:rsidR="00782A61" w:rsidRDefault="00782A61" w:rsidP="00782A61">
      <w:pPr>
        <w:jc w:val="both"/>
      </w:pPr>
      <w:r>
        <w:t xml:space="preserve">Így például iskolai diszkók, farsangok, budapesti színházlátogatást ( 85 tanuló  részvételével) szerveztek. Ebben az évben kétszer volt papírgyűjtés, ahol 14 tonna papírt gyűjtöttek össze a </w:t>
      </w:r>
      <w:r>
        <w:lastRenderedPageBreak/>
        <w:t>gyerekek a szülők aktív közreműködésével. A bevételből jutalmaztuk a Móra- napok versenyeit és a gyermeknapi akadályversenyt.</w:t>
      </w:r>
    </w:p>
    <w:p w:rsidR="00782A61" w:rsidRDefault="00782A61" w:rsidP="00782A61">
      <w:pPr>
        <w:jc w:val="both"/>
      </w:pPr>
    </w:p>
    <w:p w:rsidR="00782A61" w:rsidRDefault="00782A61" w:rsidP="00782A61">
      <w:pPr>
        <w:jc w:val="both"/>
      </w:pPr>
    </w:p>
    <w:p w:rsidR="00782A61" w:rsidRDefault="00782A61" w:rsidP="00782A61">
      <w:pPr>
        <w:jc w:val="both"/>
      </w:pPr>
    </w:p>
    <w:p w:rsidR="00782A61" w:rsidRDefault="00782A61" w:rsidP="00782A61">
      <w:pPr>
        <w:jc w:val="both"/>
      </w:pPr>
      <w:r>
        <w:t>Hagyományainknak megfelelően ebben a tanévben is megrendeztük a Magyar nyelv hete, a Természettudományi napok, Móra napok hagyományos vetélkedőit, tanulmányi versenyeit, kirándulásokat. A környező települések iskoláinak csoportjai is szívesen vesznek részt a játékos nyelvi és a könyvbarát vetélkedőkön.</w:t>
      </w:r>
    </w:p>
    <w:p w:rsidR="00782A61" w:rsidRDefault="00782A61" w:rsidP="00782A61">
      <w:pPr>
        <w:jc w:val="both"/>
      </w:pPr>
    </w:p>
    <w:p w:rsidR="00782A61" w:rsidRDefault="00782A61" w:rsidP="00782A61">
      <w:pPr>
        <w:jc w:val="both"/>
      </w:pPr>
      <w:r>
        <w:t>A tanév során több alkalommal jutattuk a gyerekeket előre nem tervezett felejthetetlen élményhez. Ilyenek voltak pl: Zsíros Simon Mária nagykőrösi költőnő rendhagyó irodalomórája, a Muzsikás együttes rendhagyó énekórája, az esztergomi múzeum ásványkiállítással egybekötött előadásai, a székesfehérvári vadmadárkórház solymászának foglalkozásai, a Komárom-Esztergom megyei Rendőr Főkapitányság munkatársainak, osztályfőnöki órái a Régiók Fejlesztéséért Egyesület által rendezett órák a globális környezeti problémáinkról.</w:t>
      </w:r>
    </w:p>
    <w:p w:rsidR="00782A61" w:rsidRDefault="00782A61" w:rsidP="00782A61">
      <w:pPr>
        <w:jc w:val="both"/>
      </w:pPr>
    </w:p>
    <w:p w:rsidR="00782A61" w:rsidRDefault="00782A61" w:rsidP="00782A61">
      <w:pPr>
        <w:jc w:val="both"/>
      </w:pPr>
    </w:p>
    <w:p w:rsidR="00782A61" w:rsidRDefault="00782A61" w:rsidP="00782A61">
      <w:pPr>
        <w:jc w:val="both"/>
      </w:pPr>
    </w:p>
    <w:p w:rsidR="00782A61" w:rsidRPr="00D51571" w:rsidRDefault="00782A61" w:rsidP="00782A61">
      <w:pPr>
        <w:jc w:val="both"/>
        <w:rPr>
          <w:i/>
        </w:rPr>
      </w:pPr>
      <w:r w:rsidRPr="00D51571">
        <w:rPr>
          <w:i/>
        </w:rPr>
        <w:t>Tisztelt Képviselő</w:t>
      </w:r>
      <w:r>
        <w:rPr>
          <w:i/>
        </w:rPr>
        <w:t>-</w:t>
      </w:r>
      <w:r w:rsidRPr="00D51571">
        <w:rPr>
          <w:i/>
        </w:rPr>
        <w:t xml:space="preserve"> testület!</w:t>
      </w:r>
    </w:p>
    <w:p w:rsidR="00782A61" w:rsidRDefault="00782A61" w:rsidP="00782A61">
      <w:pPr>
        <w:jc w:val="both"/>
      </w:pPr>
    </w:p>
    <w:p w:rsidR="00782A61" w:rsidRDefault="00782A61" w:rsidP="00782A61">
      <w:pPr>
        <w:jc w:val="both"/>
      </w:pPr>
      <w:r>
        <w:t>Tájékoztatómat iskolánk éves munkaterve és kollégáim év végi beszámolói, adatszolgáltatása alapján készítettem.</w:t>
      </w:r>
    </w:p>
    <w:p w:rsidR="00782A61" w:rsidRDefault="00782A61" w:rsidP="00782A61">
      <w:pPr>
        <w:jc w:val="both"/>
      </w:pPr>
      <w:r>
        <w:t>Mellékelem a már korábban említett tanév végi adataink összesítő táblázatait.</w:t>
      </w:r>
    </w:p>
    <w:p w:rsidR="00782A61" w:rsidRDefault="00782A61" w:rsidP="00782A61">
      <w:pPr>
        <w:jc w:val="both"/>
      </w:pPr>
      <w:r>
        <w:t>.</w:t>
      </w:r>
    </w:p>
    <w:p w:rsidR="00782A61" w:rsidRDefault="00782A61" w:rsidP="00782A61">
      <w:pPr>
        <w:jc w:val="both"/>
      </w:pPr>
      <w:r>
        <w:t>Kérem tájékoztatóm elfogadását!</w:t>
      </w:r>
    </w:p>
    <w:p w:rsidR="00782A61" w:rsidRDefault="00782A61" w:rsidP="00782A61">
      <w:pPr>
        <w:jc w:val="both"/>
      </w:pPr>
    </w:p>
    <w:p w:rsidR="00782A61" w:rsidRDefault="00782A61" w:rsidP="00782A61">
      <w:pPr>
        <w:jc w:val="both"/>
      </w:pPr>
    </w:p>
    <w:p w:rsidR="00782A61" w:rsidRDefault="00782A61" w:rsidP="00782A61">
      <w:pPr>
        <w:jc w:val="both"/>
      </w:pPr>
    </w:p>
    <w:p w:rsidR="00782A61" w:rsidRDefault="00782A61" w:rsidP="00782A61">
      <w:pPr>
        <w:jc w:val="both"/>
      </w:pPr>
      <w:r>
        <w:t>Bokod, 2011. június 17.</w:t>
      </w:r>
    </w:p>
    <w:p w:rsidR="00782A61" w:rsidRDefault="00782A61" w:rsidP="00782A61">
      <w:pPr>
        <w:jc w:val="both"/>
      </w:pPr>
    </w:p>
    <w:p w:rsidR="00782A61" w:rsidRDefault="00782A61" w:rsidP="00782A61">
      <w:pPr>
        <w:jc w:val="both"/>
      </w:pPr>
    </w:p>
    <w:p w:rsidR="00782A61" w:rsidRDefault="00782A61" w:rsidP="00782A61">
      <w:pPr>
        <w:ind w:left="2832" w:firstLine="708"/>
        <w:jc w:val="both"/>
      </w:pPr>
      <w:r>
        <w:t>Tisztelettel:</w:t>
      </w:r>
    </w:p>
    <w:p w:rsidR="00782A61" w:rsidRDefault="00782A61" w:rsidP="00782A61">
      <w:pPr>
        <w:jc w:val="both"/>
      </w:pPr>
    </w:p>
    <w:p w:rsidR="00782A61" w:rsidRDefault="00782A61" w:rsidP="00782A61">
      <w:pPr>
        <w:jc w:val="both"/>
      </w:pPr>
    </w:p>
    <w:p w:rsidR="00782A61" w:rsidRDefault="00782A61" w:rsidP="00782A61">
      <w:pPr>
        <w:jc w:val="both"/>
      </w:pPr>
    </w:p>
    <w:p w:rsidR="00782A61" w:rsidRDefault="00782A61" w:rsidP="00782A61">
      <w:pPr>
        <w:ind w:left="4956" w:firstLine="708"/>
        <w:jc w:val="both"/>
      </w:pPr>
      <w:r>
        <w:t>Siposné Tőzsér Judit</w:t>
      </w:r>
    </w:p>
    <w:p w:rsidR="00782A61" w:rsidRDefault="00782A61" w:rsidP="00782A61">
      <w:pPr>
        <w:ind w:left="4956" w:firstLine="708"/>
        <w:jc w:val="both"/>
      </w:pPr>
      <w:r>
        <w:t>Intézményegység-vezető</w:t>
      </w:r>
    </w:p>
    <w:p w:rsidR="00782A61" w:rsidRPr="00D51571" w:rsidRDefault="00782A61" w:rsidP="00782A61">
      <w:pPr>
        <w:jc w:val="both"/>
        <w:rPr>
          <w:b/>
        </w:rPr>
      </w:pPr>
    </w:p>
    <w:p w:rsidR="00782A61" w:rsidRDefault="00782A61" w:rsidP="00782A61">
      <w:pPr>
        <w:jc w:val="both"/>
      </w:pPr>
    </w:p>
    <w:p w:rsidR="00782A61" w:rsidRDefault="00782A61" w:rsidP="00782A61">
      <w:pPr>
        <w:jc w:val="both"/>
      </w:pPr>
    </w:p>
    <w:p w:rsidR="00782A61" w:rsidRPr="00FC322D" w:rsidRDefault="00782A61" w:rsidP="00782A61"/>
    <w:p w:rsidR="00B44784" w:rsidRDefault="00B44784"/>
    <w:sectPr w:rsidR="00B44784" w:rsidSect="00F45037">
      <w:footerReference w:type="even" r:id="rId5"/>
      <w:footerReference w:type="default" r:id="rId6"/>
      <w:pgSz w:w="11906" w:h="16838"/>
      <w:pgMar w:top="1418" w:right="1418"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58EF" w:rsidRDefault="00782A61" w:rsidP="00152671">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0358EF" w:rsidRDefault="00782A61">
    <w:pPr>
      <w:pStyle w:val="ll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58EF" w:rsidRDefault="00782A61" w:rsidP="00152671">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8</w:t>
    </w:r>
    <w:r>
      <w:rPr>
        <w:rStyle w:val="Oldalszm"/>
      </w:rPr>
      <w:fldChar w:fldCharType="end"/>
    </w:r>
  </w:p>
  <w:p w:rsidR="000358EF" w:rsidRDefault="00782A61">
    <w:pPr>
      <w:pStyle w:val="llb"/>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9283F"/>
    <w:multiLevelType w:val="hybridMultilevel"/>
    <w:tmpl w:val="548CEB46"/>
    <w:lvl w:ilvl="0" w:tplc="6E542F0C">
      <w:start w:val="3"/>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46740339"/>
    <w:multiLevelType w:val="hybridMultilevel"/>
    <w:tmpl w:val="AA50509A"/>
    <w:lvl w:ilvl="0" w:tplc="6E542F0C">
      <w:start w:val="3"/>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49CF575D"/>
    <w:multiLevelType w:val="hybridMultilevel"/>
    <w:tmpl w:val="8B362DBA"/>
    <w:lvl w:ilvl="0" w:tplc="6E542F0C">
      <w:start w:val="3"/>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550559AB"/>
    <w:multiLevelType w:val="hybridMultilevel"/>
    <w:tmpl w:val="4F40A448"/>
    <w:lvl w:ilvl="0" w:tplc="040E000F">
      <w:start w:val="1"/>
      <w:numFmt w:val="decimal"/>
      <w:lvlText w:val="%1."/>
      <w:lvlJc w:val="left"/>
      <w:pPr>
        <w:tabs>
          <w:tab w:val="num" w:pos="1080"/>
        </w:tabs>
        <w:ind w:left="1080" w:hanging="360"/>
      </w:pPr>
    </w:lvl>
    <w:lvl w:ilvl="1" w:tplc="040E0019" w:tentative="1">
      <w:start w:val="1"/>
      <w:numFmt w:val="lowerLetter"/>
      <w:lvlText w:val="%2."/>
      <w:lvlJc w:val="left"/>
      <w:pPr>
        <w:tabs>
          <w:tab w:val="num" w:pos="1800"/>
        </w:tabs>
        <w:ind w:left="1800" w:hanging="360"/>
      </w:pPr>
    </w:lvl>
    <w:lvl w:ilvl="2" w:tplc="040E001B" w:tentative="1">
      <w:start w:val="1"/>
      <w:numFmt w:val="lowerRoman"/>
      <w:lvlText w:val="%3."/>
      <w:lvlJc w:val="right"/>
      <w:pPr>
        <w:tabs>
          <w:tab w:val="num" w:pos="2520"/>
        </w:tabs>
        <w:ind w:left="2520" w:hanging="180"/>
      </w:pPr>
    </w:lvl>
    <w:lvl w:ilvl="3" w:tplc="040E000F" w:tentative="1">
      <w:start w:val="1"/>
      <w:numFmt w:val="decimal"/>
      <w:lvlText w:val="%4."/>
      <w:lvlJc w:val="left"/>
      <w:pPr>
        <w:tabs>
          <w:tab w:val="num" w:pos="3240"/>
        </w:tabs>
        <w:ind w:left="3240" w:hanging="360"/>
      </w:pPr>
    </w:lvl>
    <w:lvl w:ilvl="4" w:tplc="040E0019" w:tentative="1">
      <w:start w:val="1"/>
      <w:numFmt w:val="lowerLetter"/>
      <w:lvlText w:val="%5."/>
      <w:lvlJc w:val="left"/>
      <w:pPr>
        <w:tabs>
          <w:tab w:val="num" w:pos="3960"/>
        </w:tabs>
        <w:ind w:left="3960" w:hanging="360"/>
      </w:pPr>
    </w:lvl>
    <w:lvl w:ilvl="5" w:tplc="040E001B" w:tentative="1">
      <w:start w:val="1"/>
      <w:numFmt w:val="lowerRoman"/>
      <w:lvlText w:val="%6."/>
      <w:lvlJc w:val="right"/>
      <w:pPr>
        <w:tabs>
          <w:tab w:val="num" w:pos="4680"/>
        </w:tabs>
        <w:ind w:left="4680" w:hanging="180"/>
      </w:pPr>
    </w:lvl>
    <w:lvl w:ilvl="6" w:tplc="040E000F" w:tentative="1">
      <w:start w:val="1"/>
      <w:numFmt w:val="decimal"/>
      <w:lvlText w:val="%7."/>
      <w:lvlJc w:val="left"/>
      <w:pPr>
        <w:tabs>
          <w:tab w:val="num" w:pos="5400"/>
        </w:tabs>
        <w:ind w:left="5400" w:hanging="360"/>
      </w:pPr>
    </w:lvl>
    <w:lvl w:ilvl="7" w:tplc="040E0019" w:tentative="1">
      <w:start w:val="1"/>
      <w:numFmt w:val="lowerLetter"/>
      <w:lvlText w:val="%8."/>
      <w:lvlJc w:val="left"/>
      <w:pPr>
        <w:tabs>
          <w:tab w:val="num" w:pos="6120"/>
        </w:tabs>
        <w:ind w:left="6120" w:hanging="360"/>
      </w:pPr>
    </w:lvl>
    <w:lvl w:ilvl="8" w:tplc="040E001B" w:tentative="1">
      <w:start w:val="1"/>
      <w:numFmt w:val="lowerRoman"/>
      <w:lvlText w:val="%9."/>
      <w:lvlJc w:val="right"/>
      <w:pPr>
        <w:tabs>
          <w:tab w:val="num" w:pos="6840"/>
        </w:tabs>
        <w:ind w:left="6840" w:hanging="180"/>
      </w:pPr>
    </w:lvl>
  </w:abstractNum>
  <w:abstractNum w:abstractNumId="4">
    <w:nsid w:val="59637A0B"/>
    <w:multiLevelType w:val="hybridMultilevel"/>
    <w:tmpl w:val="98F2FE8A"/>
    <w:lvl w:ilvl="0" w:tplc="6E542F0C">
      <w:start w:val="3"/>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782A61"/>
    <w:rsid w:val="00782A61"/>
    <w:rsid w:val="00B44784"/>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82A61"/>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rsid w:val="00782A61"/>
    <w:pPr>
      <w:tabs>
        <w:tab w:val="center" w:pos="4536"/>
        <w:tab w:val="right" w:pos="9072"/>
      </w:tabs>
    </w:pPr>
  </w:style>
  <w:style w:type="character" w:customStyle="1" w:styleId="llbChar">
    <w:name w:val="Élőláb Char"/>
    <w:basedOn w:val="Bekezdsalapbettpusa"/>
    <w:link w:val="llb"/>
    <w:rsid w:val="00782A61"/>
    <w:rPr>
      <w:rFonts w:ascii="Times New Roman" w:eastAsia="Times New Roman" w:hAnsi="Times New Roman" w:cs="Times New Roman"/>
      <w:sz w:val="24"/>
      <w:szCs w:val="24"/>
      <w:lang w:eastAsia="hu-HU"/>
    </w:rPr>
  </w:style>
  <w:style w:type="character" w:styleId="Oldalszm">
    <w:name w:val="page number"/>
    <w:basedOn w:val="Bekezdsalapbettpusa"/>
    <w:rsid w:val="00782A6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2563</Words>
  <Characters>17685</Characters>
  <Application>Microsoft Office Word</Application>
  <DocSecurity>0</DocSecurity>
  <Lines>147</Lines>
  <Paragraphs>40</Paragraphs>
  <ScaleCrop>false</ScaleCrop>
  <Company/>
  <LinksUpToDate>false</LinksUpToDate>
  <CharactersWithSpaces>20208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igazgato</dc:creator>
  <cp:lastModifiedBy>igazgato</cp:lastModifiedBy>
  <cp:revision>1</cp:revision>
  <dcterms:created xsi:type="dcterms:W3CDTF">2011-06-23T08:51:00Z</dcterms:created>
  <dcterms:modified xsi:type="dcterms:W3CDTF">2011-06-23T08:52:00Z</dcterms:modified>
</cp:coreProperties>
</file>